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tbl>
      <w:tblPr>
        <w:tblStyle w:val="T2"/>
        <w:tblpPr w:leftFromText="180" w:rightFromText="180" w:tblpX="-572" w:tblpY="1080"/>
        <w:tblW w:w="15304" w:type="dxa"/>
        <w:tblLook w:val="04A0"/>
      </w:tblPr>
      <w:tblGrid>
        <w:gridCol w:w="696"/>
        <w:gridCol w:w="3688"/>
        <w:gridCol w:w="3351"/>
        <w:gridCol w:w="7569"/>
      </w:tblGrid>
      <w:tr>
        <w:tc>
          <w:tcPr>
            <w:tcW w:w="69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No</w:t>
            </w:r>
          </w:p>
        </w:tc>
        <w:tc>
          <w:tcPr>
            <w:tcW w:w="369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Nama Kelompok</w:t>
            </w:r>
          </w:p>
        </w:tc>
        <w:tc>
          <w:tcPr>
            <w:tcW w:w="335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Judul</w:t>
            </w:r>
          </w:p>
        </w:tc>
        <w:tc>
          <w:tcPr>
            <w:tcW w:w="755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Link Artikel</w:t>
            </w:r>
          </w:p>
        </w:tc>
      </w:tr>
      <w:tr>
        <w:tc>
          <w:tcPr>
            <w:tcW w:w="697" w:type="dxa"/>
          </w:tcPr>
          <w:p>
            <w:pPr>
              <w:pStyle w:val="P1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3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Kelompok 1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Yunita Sari Burhanudin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Nasim Taha, S.Pd., M.Pd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Safira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Intan Wahyuni Muno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Wiwik Wahyuni</w:t>
            </w:r>
          </w:p>
        </w:tc>
        <w:tc>
          <w:tcPr>
            <w:tcW w:w="335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Nilai moral yang terkandung dalam cerita rakyat pada buku tradisi lisan sang penutur oleh fadlan harun</w:t>
            </w:r>
          </w:p>
        </w:tc>
        <w:tc>
          <w:tcPr>
            <w:tcW w:w="7559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xmlns:r="http://schemas.openxmlformats.org/officeDocument/2006/relationships" r:id="R2">
              <w:r>
                <w:rPr>
                  <w:rStyle w:val="C2"/>
                  <w:rFonts w:ascii="Times New Roman" w:hAnsi="Times New Roman" w:cs="Times New Roman"/>
                  <w:sz w:val="24"/>
                  <w:szCs w:val="24"/>
                </w:rPr>
                <w:t>https://ojs.daarulhuda.or.id/index.php/Socius/article/view/2177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>
        <w:tc>
          <w:tcPr>
            <w:tcW w:w="697" w:type="dxa"/>
          </w:tcPr>
          <w:p>
            <w:pPr>
              <w:pStyle w:val="P1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3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Kelompok 4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Dien Kristien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Siti Hadijah Alaydrus, S.Pd., M.Si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Yulna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Mita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Marsialce</w:t>
            </w:r>
          </w:p>
        </w:tc>
        <w:tc>
          <w:tcPr>
            <w:tcW w:w="335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Analisis Kesalahan Berbahasa afiksasi dalam kolom komentar media sosial tik tok</w:t>
            </w:r>
          </w:p>
        </w:tc>
        <w:tc>
          <w:tcPr>
            <w:tcW w:w="7559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xmlns:r="http://schemas.openxmlformats.org/officeDocument/2006/relationships" r:id="R3">
              <w:r>
                <w:rPr>
                  <w:rStyle w:val="C2"/>
                  <w:rFonts w:ascii="Times New Roman" w:hAnsi="Times New Roman" w:cs="Times New Roman"/>
                  <w:sz w:val="24"/>
                  <w:szCs w:val="24"/>
                </w:rPr>
                <w:t>https://jurnal.penerbitdaarulhuda.my.id/index.php/MAJIM/article/view/4499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>
        <w:tc>
          <w:tcPr>
            <w:tcW w:w="697" w:type="dxa"/>
          </w:tcPr>
          <w:p>
            <w:pPr>
              <w:pStyle w:val="P1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3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Kelompok 2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Naswa Ulfi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Ridwa</w:t>
            </w:r>
            <w:r>
              <w:rPr>
                <w:rFonts w:ascii="Times New Roman" w:hAnsi="Times New Roman" w:cs="Times New Roman"/>
                <w:sz w:val="24"/>
                <w:szCs w:val="24"/>
                <w:rtl w:val="0"/>
                <w:lang w:val="id-ID" w:bidi="id-ID" w:eastAsia="id-ID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laki</w:t>
            </w:r>
            <w:r>
              <w:rPr>
                <w:rFonts w:ascii="Times New Roman" w:hAnsi="Times New Roman" w:cs="Times New Roman"/>
                <w:sz w:val="24"/>
                <w:szCs w:val="24"/>
                <w:rtl w:val="0"/>
                <w:lang w:val="id-ID" w:bidi="id-ID" w:eastAsia="id-ID"/>
              </w:rPr>
              <w:t xml:space="preserve"> S.</w:t>
            </w:r>
            <w:r>
              <w:rPr>
                <w:rFonts w:ascii="Times New Roman" w:hAnsi="Times New Roman" w:cs="Times New Roman"/>
                <w:sz w:val="24"/>
                <w:szCs w:val="24"/>
                <w:rtl w:val="0"/>
                <w:lang w:val="id-ID" w:bidi="id-ID" w:eastAsia="id-ID"/>
              </w:rPr>
              <w:t>Pd.i.,</w:t>
            </w:r>
            <w:r>
              <w:rPr>
                <w:rFonts w:ascii="Times New Roman" w:hAnsi="Times New Roman" w:cs="Times New Roman"/>
                <w:sz w:val="24"/>
                <w:szCs w:val="24"/>
                <w:rtl w:val="0"/>
                <w:lang w:val="id-ID" w:bidi="id-ID" w:eastAsia="id-ID"/>
              </w:rPr>
              <w:t>M.Si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Farida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Nur Aini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Tizar Purbaya</w:t>
            </w:r>
          </w:p>
        </w:tc>
        <w:tc>
          <w:tcPr>
            <w:tcW w:w="335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rtl w:val="0"/>
                <w:lang w:val="id-ID" w:bidi="id-ID" w:eastAsia="id-ID"/>
              </w:rPr>
              <w:t>Penerapan pendekatan saintifik terhadap penggunaan bahan ajar audio visual pada siswa kelas VIII a SMP Negeri 1 Tojo Barat dalam pembelajaran bahasa indonesia</w:t>
            </w:r>
          </w:p>
        </w:tc>
        <w:tc>
          <w:tcPr>
            <w:tcW w:w="7559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xmlns:r="http://schemas.openxmlformats.org/officeDocument/2006/relationships" r:id="R4">
              <w:r>
                <w:rPr>
                  <w:rStyle w:val="C2"/>
                  <w:rFonts w:ascii="Times New Roman" w:hAnsi="Times New Roman" w:cs="Times New Roman"/>
                  <w:sz w:val="24"/>
                  <w:szCs w:val="24"/>
                </w:rPr>
                <w:t>https://jurnal.penerbitdaarulhuda.my.id/index.php/MAJIM/article/view/4505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  <w:rtl w:val="0"/>
                <w:lang w:val="id-ID" w:bidi="id-ID" w:eastAsia="id-ID"/>
              </w:rPr>
              <w:t xml:space="preserve"> </w:t>
            </w:r>
          </w:p>
        </w:tc>
      </w:tr>
      <w:tr>
        <w:tc>
          <w:tcPr>
            <w:tcW w:w="697" w:type="dxa"/>
          </w:tcPr>
          <w:p>
            <w:pPr>
              <w:pStyle w:val="P1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3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Kelompok 3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Sulis Alismi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Idrus S.</w:t>
            </w:r>
            <w:r>
              <w:rPr>
                <w:rFonts w:ascii="Times New Roman" w:hAnsi="Times New Roman" w:cs="Times New Roman"/>
                <w:sz w:val="24"/>
                <w:szCs w:val="24"/>
                <w:rtl w:val="0"/>
                <w:lang w:val="id-ID" w:bidi="id-ID" w:eastAsia="id-ID"/>
              </w:rPr>
              <w:t xml:space="preserve">H., </w:t>
            </w:r>
            <w:r>
              <w:rPr>
                <w:rFonts w:ascii="Times New Roman" w:hAnsi="Times New Roman" w:cs="Times New Roman"/>
                <w:sz w:val="24"/>
                <w:szCs w:val="24"/>
                <w:rtl w:val="0"/>
                <w:lang w:val="id-ID" w:bidi="id-ID" w:eastAsia="id-ID"/>
              </w:rPr>
              <w:t>M.Pd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Moh Alif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Niluh Ratnawati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Fira Sahira</w:t>
            </w:r>
          </w:p>
        </w:tc>
        <w:tc>
          <w:tcPr>
            <w:tcW w:w="335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rtl w:val="0"/>
                <w:lang w:val="id-ID" w:bidi="id-ID" w:eastAsia="id-ID"/>
              </w:rPr>
              <w:t>Analisis nilai pada tradisi popene'e dalam pernikahan suku lauje desa Ambesia Induk Kecamatan Tomini Kabupaten Parigi Moutong</w:t>
            </w:r>
          </w:p>
        </w:tc>
        <w:tc>
          <w:tcPr>
            <w:tcW w:w="7559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xmlns:r="http://schemas.openxmlformats.org/officeDocument/2006/relationships" r:id="R5">
              <w:r>
                <w:rPr>
                  <w:rStyle w:val="C2"/>
                  <w:rFonts w:ascii="Times New Roman" w:hAnsi="Times New Roman" w:cs="Times New Roman"/>
                  <w:sz w:val="24"/>
                  <w:szCs w:val="24"/>
                </w:rPr>
                <w:t>https://ojs.daarulhuda.or.id/index.php/Socius/article/view/2227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  <w:rtl w:val="0"/>
                <w:lang w:val="id-ID" w:bidi="id-ID" w:eastAsia="id-ID"/>
              </w:rPr>
              <w:t xml:space="preserve"> </w:t>
            </w:r>
          </w:p>
        </w:tc>
      </w:tr>
      <w:tr>
        <w:tc>
          <w:tcPr>
            <w:tcW w:w="697" w:type="dxa"/>
          </w:tcPr>
          <w:p>
            <w:pPr>
              <w:pStyle w:val="P1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3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Kelompok 5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Sri Rahayu Yumbu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 Afandi</w:t>
            </w:r>
            <w:r>
              <w:rPr>
                <w:rFonts w:ascii="Times New Roman" w:hAnsi="Times New Roman" w:cs="Times New Roman"/>
                <w:sz w:val="24"/>
                <w:szCs w:val="24"/>
                <w:rtl w:val="0"/>
                <w:lang w:val="id-ID" w:bidi="id-ID" w:eastAsia="id-ID"/>
              </w:rPr>
              <w:t xml:space="preserve"> S.Pd.,</w:t>
            </w:r>
            <w:r>
              <w:rPr>
                <w:rFonts w:ascii="Times New Roman" w:hAnsi="Times New Roman" w:cs="Times New Roman"/>
                <w:sz w:val="24"/>
                <w:szCs w:val="24"/>
                <w:rtl w:val="0"/>
                <w:lang w:val="id-ID" w:bidi="id-ID" w:eastAsia="id-ID"/>
              </w:rPr>
              <w:t>M.Pd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Moh Afik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Rosma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Mysyon yulyn</w:t>
            </w:r>
          </w:p>
        </w:tc>
        <w:tc>
          <w:tcPr>
            <w:tcW w:w="335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rtl w:val="0"/>
                <w:lang w:val="id-ID" w:bidi="id-ID" w:eastAsia="id-ID"/>
              </w:rPr>
              <w:t>Analisis gaya bahasa sindiran dalam acara Lapor Pak di kanal youtube</w:t>
            </w:r>
          </w:p>
        </w:tc>
        <w:tc>
          <w:tcPr>
            <w:tcW w:w="7559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xmlns:r="http://schemas.openxmlformats.org/officeDocument/2006/relationships" r:id="R6">
              <w:r>
                <w:rPr>
                  <w:rStyle w:val="C2"/>
                  <w:rFonts w:ascii="Times New Roman" w:hAnsi="Times New Roman" w:cs="Times New Roman"/>
                  <w:sz w:val="24"/>
                  <w:szCs w:val="24"/>
                </w:rPr>
                <w:t>https://ojs.daarulhuda.or.id/index.php/Socius/article/view/2255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  <w:rtl w:val="0"/>
                <w:lang w:val="id-ID" w:bidi="id-ID" w:eastAsia="id-ID"/>
              </w:rPr>
              <w:t xml:space="preserve"> </w:t>
            </w:r>
          </w:p>
        </w:tc>
      </w:tr>
    </w:tbl>
    <w:p>
      <w:r>
        <w:t xml:space="preserve">Daftar </w:t>
      </w:r>
    </w:p>
    <w:sectPr>
      <w:footnotePr/>
      <w:endnotePr/>
      <w:type w:val="nextPage"/>
      <w:pgSz w:w="16838" w:h="11906" w:code="0" w:orient="landscape"/>
      <w:pgMar w:left="1440" w:right="1440" w:top="1440" w:bottom="1440" w:header="708" w:footer="708" w:gutter="0"/>
    </w:sectPr>
  </w:body>
</w:document>
</file>

<file path=word/endnotes.xml><?xml version="1.0" encoding="utf-8"?>
<w:endnotes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pPr>
        <w:spacing w:lineRule="auto" w:line="240" w:after="0" w:beforeAutospacing="0" w:afterAutospacing="0"/>
      </w:pPr>
      <w:r>
        <w:separator/>
      </w:r>
    </w:p>
  </w:endnote>
  <w:endnote w:type="continuationSeparator" w:id="0">
    <w:p>
      <w:pPr>
        <w:spacing w:lineRule="auto" w:line="240" w:after="0" w:beforeAutospacing="0" w:afterAutospacing="0"/>
      </w:pPr>
      <w:r>
        <w:continuationSeparator/>
      </w:r>
    </w:p>
  </w:endnote>
</w:endnotes>
</file>

<file path=word/footnotes.xml><?xml version="1.0" encoding="utf-8"?>
<w:footnotes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pPr>
        <w:spacing w:lineRule="auto" w:line="240" w:after="0" w:beforeAutospacing="0" w:afterAutospacing="0"/>
      </w:pPr>
      <w:r>
        <w:separator/>
      </w:r>
    </w:p>
  </w:footnote>
  <w:footnote w:type="continuationSeparator" w:id="0">
    <w:p>
      <w:pPr>
        <w:spacing w:lineRule="auto" w:line="240" w:after="0" w:beforeAutospacing="0" w:afterAutospacing="0"/>
      </w:pPr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71BC1767"/>
    <w:multiLevelType w:val="hybridMultilevel"/>
    <w:lvl w:ilvl="0" w:tplc="3809000F">
      <w:start w:val="1"/>
      <w:numFmt w:val="decimal"/>
      <w:suff w:val="tab"/>
      <w:lvlText w:val="%1."/>
      <w:lvlJc w:val="left"/>
      <w:pPr>
        <w:ind w:hanging="360" w:left="720"/>
      </w:pPr>
      <w:rPr>
        <w:rFonts w:hint="default"/>
      </w:rPr>
    </w:lvl>
    <w:lvl w:ilvl="1" w:tplc="380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380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380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380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380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380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380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380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kern w:val="2"/>
        <w:lang w:val="en-ID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/>
    <w:rPr/>
  </w:style>
  <w:style w:type="paragraph" w:styleId="P1">
    <w:name w:val="Heading 1"/>
    <w:basedOn w:val="P0"/>
    <w:next w:val="P0"/>
    <w:link w:val="C3"/>
    <w:qFormat/>
    <w:pPr>
      <w:keepNext w:val="1"/>
      <w:keepLines w:val="1"/>
      <w:spacing w:before="360" w:after="80" w:beforeAutospacing="0" w:afterAutospacing="0"/>
      <w:outlineLvl w:val="0"/>
    </w:pPr>
    <w:rPr>
      <w:rFonts w:asciiTheme="majorHAnsi" w:hAnsiTheme="majorHAnsi" w:cstheme="majorBidi" w:eastAsiaTheme="majorEastAsia"/>
      <w:color w:val="2F5496" w:themeColor="accent1" w:themeShade="BF"/>
      <w:sz w:val="40"/>
      <w:szCs w:val="40"/>
    </w:rPr>
  </w:style>
  <w:style w:type="paragraph" w:styleId="P2">
    <w:name w:val="Heading 2"/>
    <w:basedOn w:val="P0"/>
    <w:next w:val="P0"/>
    <w:link w:val="C4"/>
    <w:semiHidden/>
    <w:qFormat/>
    <w:pPr>
      <w:keepNext w:val="1"/>
      <w:keepLines w:val="1"/>
      <w:spacing w:before="160" w:after="80" w:beforeAutospacing="0" w:afterAutospacing="0"/>
      <w:outlineLvl w:val="1"/>
    </w:pPr>
    <w:rPr>
      <w:rFonts w:asciiTheme="majorHAnsi" w:hAnsiTheme="majorHAnsi" w:cstheme="majorBidi" w:eastAsiaTheme="majorEastAsia"/>
      <w:color w:val="2F5496" w:themeColor="accent1" w:themeShade="BF"/>
      <w:sz w:val="32"/>
      <w:szCs w:val="32"/>
    </w:rPr>
  </w:style>
  <w:style w:type="paragraph" w:styleId="P3">
    <w:name w:val="Heading 3"/>
    <w:basedOn w:val="P0"/>
    <w:next w:val="P0"/>
    <w:link w:val="C5"/>
    <w:semiHidden/>
    <w:qFormat/>
    <w:pPr>
      <w:keepNext w:val="1"/>
      <w:keepLines w:val="1"/>
      <w:spacing w:before="160" w:after="80" w:beforeAutospacing="0" w:afterAutospacing="0"/>
      <w:outlineLvl w:val="2"/>
    </w:pPr>
    <w:rPr>
      <w:rFonts w:cstheme="majorBidi" w:eastAsiaTheme="majorEastAsia"/>
      <w:color w:val="2F5496" w:themeColor="accent1" w:themeShade="BF"/>
      <w:sz w:val="28"/>
      <w:szCs w:val="28"/>
    </w:rPr>
  </w:style>
  <w:style w:type="paragraph" w:styleId="P4">
    <w:name w:val="Heading 4"/>
    <w:basedOn w:val="P0"/>
    <w:next w:val="P0"/>
    <w:link w:val="C6"/>
    <w:semiHidden/>
    <w:qFormat/>
    <w:pPr>
      <w:keepNext w:val="1"/>
      <w:keepLines w:val="1"/>
      <w:spacing w:before="80" w:after="40" w:beforeAutospacing="0" w:afterAutospacing="0"/>
      <w:outlineLvl w:val="3"/>
    </w:pPr>
    <w:rPr>
      <w:rFonts w:cstheme="majorBidi" w:eastAsiaTheme="majorEastAsia"/>
      <w:i w:val="1"/>
      <w:iCs w:val="1"/>
      <w:color w:val="2F5496" w:themeColor="accent1" w:themeShade="BF"/>
    </w:rPr>
  </w:style>
  <w:style w:type="paragraph" w:styleId="P5">
    <w:name w:val="Heading 5"/>
    <w:basedOn w:val="P0"/>
    <w:next w:val="P0"/>
    <w:link w:val="C7"/>
    <w:semiHidden/>
    <w:qFormat/>
    <w:pPr>
      <w:keepNext w:val="1"/>
      <w:keepLines w:val="1"/>
      <w:spacing w:before="80" w:after="40" w:beforeAutospacing="0" w:afterAutospacing="0"/>
      <w:outlineLvl w:val="4"/>
    </w:pPr>
    <w:rPr>
      <w:rFonts w:cstheme="majorBidi" w:eastAsiaTheme="majorEastAsia"/>
      <w:color w:val="2F5496" w:themeColor="accent1" w:themeShade="BF"/>
    </w:rPr>
  </w:style>
  <w:style w:type="paragraph" w:styleId="P6">
    <w:name w:val="Heading 6"/>
    <w:basedOn w:val="P0"/>
    <w:next w:val="P0"/>
    <w:link w:val="C8"/>
    <w:semiHidden/>
    <w:qFormat/>
    <w:pPr>
      <w:keepNext w:val="1"/>
      <w:keepLines w:val="1"/>
      <w:spacing w:before="40" w:after="0" w:beforeAutospacing="0" w:afterAutospacing="0"/>
      <w:outlineLvl w:val="5"/>
    </w:pPr>
    <w:rPr>
      <w:rFonts w:cstheme="majorBidi" w:eastAsiaTheme="majorEastAsia"/>
      <w:i w:val="1"/>
      <w:iCs w:val="1"/>
      <w:color w:val="595959" w:themeColor="text1" w:themeTint="A6"/>
    </w:rPr>
  </w:style>
  <w:style w:type="paragraph" w:styleId="P7">
    <w:name w:val="Heading 7"/>
    <w:basedOn w:val="P0"/>
    <w:next w:val="P0"/>
    <w:link w:val="C9"/>
    <w:semiHidden/>
    <w:qFormat/>
    <w:pPr>
      <w:keepNext w:val="1"/>
      <w:keepLines w:val="1"/>
      <w:spacing w:before="40" w:after="0" w:beforeAutospacing="0" w:afterAutospacing="0"/>
      <w:outlineLvl w:val="6"/>
    </w:pPr>
    <w:rPr>
      <w:rFonts w:cstheme="majorBidi" w:eastAsiaTheme="majorEastAsia"/>
      <w:color w:val="595959" w:themeColor="text1" w:themeTint="A6"/>
    </w:rPr>
  </w:style>
  <w:style w:type="paragraph" w:styleId="P8">
    <w:name w:val="Heading 8"/>
    <w:basedOn w:val="P0"/>
    <w:next w:val="P0"/>
    <w:link w:val="C10"/>
    <w:semiHidden/>
    <w:qFormat/>
    <w:pPr>
      <w:keepNext w:val="1"/>
      <w:keepLines w:val="1"/>
      <w:spacing w:after="0" w:beforeAutospacing="0" w:afterAutospacing="0"/>
      <w:outlineLvl w:val="7"/>
    </w:pPr>
    <w:rPr>
      <w:rFonts w:cstheme="majorBidi" w:eastAsiaTheme="majorEastAsia"/>
      <w:i w:val="1"/>
      <w:iCs w:val="1"/>
      <w:color w:val="272727" w:themeColor="text1" w:themeTint="D8"/>
    </w:rPr>
  </w:style>
  <w:style w:type="paragraph" w:styleId="P9">
    <w:name w:val="Heading 9"/>
    <w:basedOn w:val="P0"/>
    <w:next w:val="P0"/>
    <w:link w:val="C11"/>
    <w:semiHidden/>
    <w:qFormat/>
    <w:pPr>
      <w:keepNext w:val="1"/>
      <w:keepLines w:val="1"/>
      <w:spacing w:after="0" w:beforeAutospacing="0" w:afterAutospacing="0"/>
      <w:outlineLvl w:val="8"/>
    </w:pPr>
    <w:rPr>
      <w:rFonts w:cstheme="majorBidi" w:eastAsiaTheme="majorEastAsia"/>
      <w:color w:val="272727" w:themeColor="text1" w:themeTint="D8"/>
    </w:rPr>
  </w:style>
  <w:style w:type="paragraph" w:styleId="P10">
    <w:name w:val="Title"/>
    <w:basedOn w:val="P0"/>
    <w:next w:val="P0"/>
    <w:link w:val="C12"/>
    <w:qFormat/>
    <w:pPr>
      <w:spacing w:lineRule="auto" w:line="240" w:after="80" w:beforeAutospacing="0" w:afterAutospacing="0"/>
      <w:contextualSpacing w:val="1"/>
    </w:pPr>
    <w:rPr>
      <w:rFonts w:asciiTheme="majorHAnsi" w:hAnsiTheme="majorHAnsi" w:cstheme="majorBidi" w:eastAsiaTheme="majorEastAsia"/>
      <w:sz w:val="56"/>
      <w:szCs w:val="56"/>
      <w:spacing w:val="-10"/>
      <w:kern w:val="28"/>
    </w:rPr>
  </w:style>
  <w:style w:type="paragraph" w:styleId="P11">
    <w:name w:val="Subtitle"/>
    <w:basedOn w:val="P0"/>
    <w:next w:val="P0"/>
    <w:link w:val="C13"/>
    <w:qFormat/>
    <w:pPr/>
    <w:rPr>
      <w:rFonts w:cstheme="majorBidi" w:eastAsiaTheme="majorEastAsia"/>
      <w:color w:val="595959" w:themeColor="text1" w:themeTint="A6"/>
      <w:sz w:val="28"/>
      <w:szCs w:val="28"/>
      <w:spacing w:val="15"/>
    </w:rPr>
  </w:style>
  <w:style w:type="paragraph" w:styleId="P12">
    <w:name w:val="Quote"/>
    <w:basedOn w:val="P0"/>
    <w:next w:val="P0"/>
    <w:link w:val="C14"/>
    <w:qFormat/>
    <w:pPr>
      <w:spacing w:before="160" w:beforeAutospacing="0" w:afterAutospacing="0"/>
      <w:jc w:val="center"/>
    </w:pPr>
    <w:rPr>
      <w:i w:val="1"/>
      <w:iCs w:val="1"/>
      <w:color w:val="404040" w:themeColor="text1" w:themeTint="BF"/>
    </w:rPr>
  </w:style>
  <w:style w:type="paragraph" w:styleId="P13">
    <w:name w:val="List Paragraph"/>
    <w:basedOn w:val="P0"/>
    <w:qFormat/>
    <w:pPr>
      <w:ind w:left="720"/>
      <w:contextualSpacing w:val="1"/>
    </w:pPr>
    <w:rPr/>
  </w:style>
  <w:style w:type="paragraph" w:styleId="P14">
    <w:name w:val="Intense Quote"/>
    <w:basedOn w:val="P0"/>
    <w:next w:val="P0"/>
    <w:link w:val="C16"/>
    <w:qFormat/>
    <w:pPr>
      <w:pBdr>
        <w:top w:val="single" w:sz="4" w:space="10" w:shadow="0" w:frame="0" w:color="2F5496" w:themeColor="accent1" w:themeShade="BF"/>
        <w:left w:val="none" w:sz="0" w:space="0" w:shadow="0" w:frame="0" w:color="auto"/>
        <w:bottom w:val="single" w:sz="4" w:space="10" w:shadow="0" w:frame="0" w:color="2F5496" w:themeColor="accent1" w:themeShade="BF"/>
        <w:right w:val="none" w:sz="0" w:space="0" w:shadow="0" w:frame="0" w:color="auto"/>
        <w:between w:val="none" w:sz="0" w:space="0" w:shadow="0" w:frame="0" w:color="auto"/>
      </w:pBdr>
      <w:spacing w:before="360" w:after="360" w:beforeAutospacing="0" w:afterAutospacing="0"/>
      <w:ind w:left="864" w:right="864"/>
      <w:jc w:val="center"/>
    </w:pPr>
    <w:rPr>
      <w:i w:val="1"/>
      <w:iCs w:val="1"/>
      <w:color w:val="2F5496" w:themeColor="accent1" w:themeShade="BF"/>
    </w:rPr>
  </w:style>
  <w:style w:type="paragraph" w:styleId="P15">
    <w:name w:val="Header"/>
    <w:basedOn w:val="P0"/>
    <w:link w:val="C18"/>
    <w:pPr>
      <w:tabs>
        <w:tab w:val="center" w:pos="4513" w:leader="none"/>
        <w:tab w:val="right" w:pos="9026" w:leader="none"/>
      </w:tabs>
      <w:spacing w:lineRule="auto" w:line="240" w:after="0" w:beforeAutospacing="0" w:afterAutospacing="0"/>
    </w:pPr>
    <w:rPr/>
  </w:style>
  <w:style w:type="paragraph" w:styleId="P16">
    <w:name w:val="Footer"/>
    <w:basedOn w:val="P0"/>
    <w:link w:val="C19"/>
    <w:pPr>
      <w:tabs>
        <w:tab w:val="center" w:pos="4513" w:leader="none"/>
        <w:tab w:val="right" w:pos="9026" w:leader="none"/>
      </w:tabs>
      <w:spacing w:lineRule="auto" w:line="240" w:after="0" w:beforeAutospacing="0" w:afterAutospacing="0"/>
    </w:pPr>
    <w:rPr/>
  </w:style>
  <w:style w:type="paragraph" w:styleId="P17">
    <w:name w:val="Footnote Text"/>
    <w:link w:val="C22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8">
    <w:name w:val="Endnote Text"/>
    <w:link w:val="C24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563C1" w:themeColor="hyperlink"/>
      <w:u w:val="single"/>
    </w:rPr>
  </w:style>
  <w:style w:type="character" w:styleId="C3">
    <w:name w:val="Heading 1 Char"/>
    <w:basedOn w:val="C0"/>
    <w:link w:val="P1"/>
    <w:rPr>
      <w:rFonts w:asciiTheme="majorHAnsi" w:hAnsiTheme="majorHAnsi" w:cstheme="majorBidi" w:eastAsiaTheme="majorEastAsia"/>
      <w:color w:val="2F5496" w:themeColor="accent1" w:themeShade="BF"/>
      <w:sz w:val="40"/>
      <w:szCs w:val="40"/>
    </w:rPr>
  </w:style>
  <w:style w:type="character" w:styleId="C4">
    <w:name w:val="Heading 2 Char"/>
    <w:basedOn w:val="C0"/>
    <w:link w:val="P2"/>
    <w:semiHidden/>
    <w:rPr>
      <w:rFonts w:asciiTheme="majorHAnsi" w:hAnsiTheme="majorHAnsi" w:cstheme="majorBidi" w:eastAsiaTheme="majorEastAsia"/>
      <w:color w:val="2F5496" w:themeColor="accent1" w:themeShade="BF"/>
      <w:sz w:val="32"/>
      <w:szCs w:val="32"/>
    </w:rPr>
  </w:style>
  <w:style w:type="character" w:styleId="C5">
    <w:name w:val="Heading 3 Char"/>
    <w:basedOn w:val="C0"/>
    <w:link w:val="P3"/>
    <w:semiHidden/>
    <w:rPr>
      <w:rFonts w:cstheme="majorBidi" w:eastAsiaTheme="majorEastAsia"/>
      <w:color w:val="2F5496" w:themeColor="accent1" w:themeShade="BF"/>
      <w:sz w:val="28"/>
      <w:szCs w:val="28"/>
    </w:rPr>
  </w:style>
  <w:style w:type="character" w:styleId="C6">
    <w:name w:val="Heading 4 Char"/>
    <w:basedOn w:val="C0"/>
    <w:link w:val="P4"/>
    <w:semiHidden/>
    <w:rPr>
      <w:rFonts w:cstheme="majorBidi" w:eastAsiaTheme="majorEastAsia"/>
      <w:i w:val="1"/>
      <w:iCs w:val="1"/>
      <w:color w:val="2F5496" w:themeColor="accent1" w:themeShade="BF"/>
    </w:rPr>
  </w:style>
  <w:style w:type="character" w:styleId="C7">
    <w:name w:val="Heading 5 Char"/>
    <w:basedOn w:val="C0"/>
    <w:link w:val="P5"/>
    <w:semiHidden/>
    <w:rPr>
      <w:rFonts w:cstheme="majorBidi" w:eastAsiaTheme="majorEastAsia"/>
      <w:color w:val="2F5496" w:themeColor="accent1" w:themeShade="BF"/>
    </w:rPr>
  </w:style>
  <w:style w:type="character" w:styleId="C8">
    <w:name w:val="Heading 6 Char"/>
    <w:basedOn w:val="C0"/>
    <w:link w:val="P6"/>
    <w:semiHidden/>
    <w:rPr>
      <w:rFonts w:cstheme="majorBidi" w:eastAsiaTheme="majorEastAsia"/>
      <w:i w:val="1"/>
      <w:iCs w:val="1"/>
      <w:color w:val="595959" w:themeColor="text1" w:themeTint="A6"/>
    </w:rPr>
  </w:style>
  <w:style w:type="character" w:styleId="C9">
    <w:name w:val="Heading 7 Char"/>
    <w:basedOn w:val="C0"/>
    <w:link w:val="P7"/>
    <w:semiHidden/>
    <w:rPr>
      <w:rFonts w:cstheme="majorBidi" w:eastAsiaTheme="majorEastAsia"/>
      <w:color w:val="595959" w:themeColor="text1" w:themeTint="A6"/>
    </w:rPr>
  </w:style>
  <w:style w:type="character" w:styleId="C10">
    <w:name w:val="Heading 8 Char"/>
    <w:basedOn w:val="C0"/>
    <w:link w:val="P8"/>
    <w:semiHidden/>
    <w:rPr>
      <w:rFonts w:cstheme="majorBidi" w:eastAsiaTheme="majorEastAsia"/>
      <w:i w:val="1"/>
      <w:iCs w:val="1"/>
      <w:color w:val="272727" w:themeColor="text1" w:themeTint="D8"/>
    </w:rPr>
  </w:style>
  <w:style w:type="character" w:styleId="C11">
    <w:name w:val="Heading 9 Char"/>
    <w:basedOn w:val="C0"/>
    <w:link w:val="P9"/>
    <w:semiHidden/>
    <w:rPr>
      <w:rFonts w:cstheme="majorBidi" w:eastAsiaTheme="majorEastAsia"/>
      <w:color w:val="272727" w:themeColor="text1" w:themeTint="D8"/>
    </w:rPr>
  </w:style>
  <w:style w:type="character" w:styleId="C12">
    <w:name w:val="Title Char"/>
    <w:basedOn w:val="C0"/>
    <w:link w:val="P10"/>
    <w:rPr>
      <w:rFonts w:asciiTheme="majorHAnsi" w:hAnsiTheme="majorHAnsi" w:cstheme="majorBidi" w:eastAsiaTheme="majorEastAsia"/>
      <w:sz w:val="56"/>
      <w:szCs w:val="56"/>
      <w:spacing w:val="-10"/>
      <w:kern w:val="28"/>
    </w:rPr>
  </w:style>
  <w:style w:type="character" w:styleId="C13">
    <w:name w:val="Subtitle Char"/>
    <w:basedOn w:val="C0"/>
    <w:link w:val="P11"/>
    <w:rPr>
      <w:rFonts w:cstheme="majorBidi" w:eastAsiaTheme="majorEastAsia"/>
      <w:color w:val="595959" w:themeColor="text1" w:themeTint="A6"/>
      <w:sz w:val="28"/>
      <w:szCs w:val="28"/>
      <w:spacing w:val="15"/>
    </w:rPr>
  </w:style>
  <w:style w:type="character" w:styleId="C14">
    <w:name w:val="Quote Char"/>
    <w:basedOn w:val="C0"/>
    <w:link w:val="P12"/>
    <w:rPr>
      <w:i w:val="1"/>
      <w:iCs w:val="1"/>
      <w:color w:val="404040" w:themeColor="text1" w:themeTint="BF"/>
    </w:rPr>
  </w:style>
  <w:style w:type="character" w:styleId="C15">
    <w:name w:val="Intense Emphasis"/>
    <w:basedOn w:val="C0"/>
    <w:qFormat/>
    <w:rPr>
      <w:i w:val="1"/>
      <w:iCs w:val="1"/>
      <w:color w:val="2F5496" w:themeColor="accent1" w:themeShade="BF"/>
    </w:rPr>
  </w:style>
  <w:style w:type="character" w:styleId="C16">
    <w:name w:val="Intense Quote Char"/>
    <w:basedOn w:val="C0"/>
    <w:link w:val="P14"/>
    <w:rPr>
      <w:i w:val="1"/>
      <w:iCs w:val="1"/>
      <w:color w:val="2F5496" w:themeColor="accent1" w:themeShade="BF"/>
    </w:rPr>
  </w:style>
  <w:style w:type="character" w:styleId="C17">
    <w:name w:val="Intense Reference1"/>
    <w:basedOn w:val="C0"/>
    <w:qFormat/>
    <w:rPr>
      <w:b w:val="1"/>
      <w:bCs w:val="1"/>
      <w:smallCaps w:val="1"/>
      <w:color w:val="2F5496" w:themeColor="accent1" w:themeShade="BF"/>
      <w:spacing w:val="5"/>
    </w:rPr>
  </w:style>
  <w:style w:type="character" w:styleId="C18">
    <w:name w:val="Header Char"/>
    <w:basedOn w:val="C0"/>
    <w:link w:val="P15"/>
    <w:rPr/>
  </w:style>
  <w:style w:type="character" w:styleId="C19">
    <w:name w:val="Footer Char"/>
    <w:basedOn w:val="C0"/>
    <w:link w:val="P16"/>
    <w:rPr/>
  </w:style>
  <w:style w:type="character" w:styleId="C20">
    <w:name w:val="Unresolved Mention1"/>
    <w:basedOn w:val="C0"/>
    <w:semiHidden/>
    <w:rPr>
      <w:color w:val="605E5C"/>
      <w:shd w:val="clear" w:color="auto" w:fill="E1DFDD"/>
    </w:rPr>
  </w:style>
  <w:style w:type="character" w:styleId="C21">
    <w:name w:val="Footnote Reference"/>
    <w:semiHidden/>
    <w:rPr>
      <w:vertAlign w:val="superscript"/>
    </w:rPr>
  </w:style>
  <w:style w:type="character" w:styleId="C22">
    <w:name w:val="Footnote Text Char"/>
    <w:link w:val="P17"/>
    <w:semiHidden/>
    <w:rPr>
      <w:sz w:val="20"/>
      <w:szCs w:val="20"/>
    </w:rPr>
  </w:style>
  <w:style w:type="character" w:styleId="C23">
    <w:name w:val="Endnote Reference"/>
    <w:semiHidden/>
    <w:rPr>
      <w:vertAlign w:val="superscript"/>
    </w:rPr>
  </w:style>
  <w:style w:type="character" w:styleId="C24">
    <w:name w:val="Endnote Text Char"/>
    <w:link w:val="P18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Grid"/>
    <w:basedOn w:val="T0"/>
    <w:pPr>
      <w:spacing w:lineRule="auto" w:line="240" w:after="0" w:beforeAutospacing="0" w:afterAutospacing="0"/>
    </w:pPr>
    <w:tblPr>
      <w:tblBorders>
        <w:top w:val="single" w:sz="4" w:space="0" w:shadow="0" w:frame="0" w:color="auto"/>
        <w:left w:val="single" w:sz="4" w:space="0" w:shadow="0" w:frame="0" w:color="auto"/>
        <w:bottom w:val="single" w:sz="4" w:space="0" w:shadow="0" w:frame="0" w:color="auto"/>
        <w:right w:val="single" w:sz="4" w:space="0" w:shadow="0" w:frame="0" w:color="auto"/>
        <w:insideH w:val="single" w:sz="4" w:space="0" w:shadow="0" w:frame="0" w:color="auto"/>
        <w:insideV w:val="single" w:sz="4" w:space="0" w:shadow="0" w:frame="0" w:color="auto"/>
      </w:tblBorders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2" Type="http://schemas.openxmlformats.org/officeDocument/2006/relationships/hyperlink" Target="https://ojs.daarulhuda.or.id/index.php/Socius/article/view/2177" TargetMode="External" /><Relationship Id="R3" Type="http://schemas.openxmlformats.org/officeDocument/2006/relationships/hyperlink" Target="https://jurnal.penerbitdaarulhuda.my.id/index.php/MAJIM/article/view/4499" TargetMode="External" /><Relationship Id="R4" Type="http://schemas.openxmlformats.org/officeDocument/2006/relationships/hyperlink" Target="https://jurnal.penerbitdaarulhuda.my.id/index.php/MAJIM/article/view/4505" TargetMode="External" /><Relationship Id="R5" Type="http://schemas.openxmlformats.org/officeDocument/2006/relationships/hyperlink" Target="https://ojs.daarulhuda.or.id/index.php/Socius/article/view/2227" TargetMode="External" /><Relationship Id="R6" Type="http://schemas.openxmlformats.org/officeDocument/2006/relationships/hyperlink" Target="https://ojs.daarulhuda.or.id/index.php/Socius/article/view/2255" TargetMode="External" /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cd60bf-c219-4e2d-ac3a-a1811268a91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API/23.2.5.0</Application>
  <AppVersion>23.2</AppVersion>
  <Template>Normal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Marthen Naat</dc:creator>
  <dcterms:created xsi:type="dcterms:W3CDTF">2025-08-14T07:54:00Z</dcterms:created>
  <dcterms:modified xsi:type="dcterms:W3CDTF">2025-09-01T13:25:32Z</dcterms:modified>
  <cp:revision>3</cp:revision>
</cp:coreProperties>
</file>